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AE78" w14:textId="453F6F60" w:rsidR="00695915" w:rsidRPr="00B813EF" w:rsidRDefault="00695915" w:rsidP="00695915">
      <w:pPr>
        <w:rPr>
          <w:sz w:val="22"/>
          <w:szCs w:val="22"/>
        </w:rPr>
      </w:pPr>
      <w:r w:rsidRPr="00B813EF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427E3A75" wp14:editId="7F958340">
            <wp:simplePos x="0" y="0"/>
            <wp:positionH relativeFrom="leftMargin">
              <wp:posOffset>129540</wp:posOffset>
            </wp:positionH>
            <wp:positionV relativeFrom="page">
              <wp:posOffset>238125</wp:posOffset>
            </wp:positionV>
            <wp:extent cx="1588503" cy="102044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3" cy="1020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EF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5D92BE8" wp14:editId="17762E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EF">
        <w:rPr>
          <w:rFonts w:ascii="Arial" w:hAnsi="Arial" w:cs="Arial"/>
          <w:sz w:val="22"/>
          <w:szCs w:val="22"/>
        </w:rPr>
        <w:t xml:space="preserve">Bydgoszcz, dnia </w:t>
      </w:r>
      <w:r>
        <w:rPr>
          <w:rFonts w:ascii="Arial" w:hAnsi="Arial" w:cs="Arial"/>
          <w:sz w:val="22"/>
          <w:szCs w:val="22"/>
        </w:rPr>
        <w:t>30</w:t>
      </w:r>
      <w:r w:rsidRPr="00B813EF">
        <w:rPr>
          <w:rFonts w:ascii="Arial" w:hAnsi="Arial" w:cs="Arial"/>
          <w:sz w:val="22"/>
          <w:szCs w:val="22"/>
        </w:rPr>
        <w:t xml:space="preserve"> listopada 2023 r.</w:t>
      </w:r>
    </w:p>
    <w:p w14:paraId="29860763" w14:textId="77777777" w:rsidR="00695915" w:rsidRPr="00B813EF" w:rsidRDefault="00695915" w:rsidP="00695915">
      <w:pPr>
        <w:rPr>
          <w:rFonts w:ascii="Arial" w:hAnsi="Arial" w:cs="Arial"/>
          <w:sz w:val="22"/>
          <w:szCs w:val="22"/>
        </w:rPr>
      </w:pPr>
      <w:r w:rsidRPr="00B813EF">
        <w:rPr>
          <w:rFonts w:ascii="Arial" w:hAnsi="Arial" w:cs="Arial"/>
          <w:sz w:val="22"/>
          <w:szCs w:val="22"/>
        </w:rPr>
        <w:t>L.dz.      /</w:t>
      </w:r>
      <w:proofErr w:type="spellStart"/>
      <w:r w:rsidRPr="00B813EF">
        <w:rPr>
          <w:rFonts w:ascii="Arial" w:hAnsi="Arial" w:cs="Arial"/>
          <w:sz w:val="22"/>
          <w:szCs w:val="22"/>
        </w:rPr>
        <w:t>DOiON</w:t>
      </w:r>
      <w:proofErr w:type="spellEnd"/>
      <w:r w:rsidRPr="00B813EF">
        <w:rPr>
          <w:rFonts w:ascii="Arial" w:hAnsi="Arial" w:cs="Arial"/>
          <w:sz w:val="22"/>
          <w:szCs w:val="22"/>
        </w:rPr>
        <w:t>/MK-L/2023</w:t>
      </w:r>
    </w:p>
    <w:p w14:paraId="15D639FC" w14:textId="77777777" w:rsidR="00695915" w:rsidRPr="0048763A" w:rsidRDefault="00695915" w:rsidP="00695915">
      <w:pPr>
        <w:rPr>
          <w:rFonts w:ascii="Arial" w:hAnsi="Arial" w:cs="Arial"/>
        </w:rPr>
      </w:pPr>
    </w:p>
    <w:p w14:paraId="567B23EE" w14:textId="77777777" w:rsidR="00695915" w:rsidRPr="0048763A" w:rsidRDefault="00695915" w:rsidP="00695915">
      <w:pPr>
        <w:jc w:val="both"/>
        <w:rPr>
          <w:rFonts w:ascii="Arial" w:hAnsi="Arial" w:cs="Arial"/>
          <w:sz w:val="28"/>
          <w:szCs w:val="28"/>
        </w:rPr>
      </w:pPr>
    </w:p>
    <w:p w14:paraId="4D1E41D1" w14:textId="77777777" w:rsidR="00695915" w:rsidRPr="00896177" w:rsidRDefault="00695915" w:rsidP="00695915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 w:rsidRPr="00896177">
        <w:rPr>
          <w:rFonts w:ascii="Arial" w:hAnsi="Arial" w:cs="Arial"/>
          <w:sz w:val="22"/>
          <w:szCs w:val="22"/>
        </w:rPr>
        <w:t xml:space="preserve"> </w:t>
      </w:r>
    </w:p>
    <w:p w14:paraId="000A4FF3" w14:textId="77777777" w:rsidR="00695915" w:rsidRPr="002114B8" w:rsidRDefault="00695915" w:rsidP="00695915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2114B8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14:paraId="26A9BF39" w14:textId="77777777" w:rsidR="00695915" w:rsidRPr="002114B8" w:rsidRDefault="00695915" w:rsidP="00695915">
      <w:pPr>
        <w:widowControl/>
        <w:suppressAutoHyphens w:val="0"/>
        <w:ind w:right="425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2114B8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 Administracji Domów Miejskich „ADM”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s</w:t>
      </w:r>
      <w:r w:rsidRPr="002114B8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półki z o.o. </w:t>
      </w:r>
    </w:p>
    <w:p w14:paraId="5919AC0C" w14:textId="77777777" w:rsidR="00695915" w:rsidRPr="002114B8" w:rsidRDefault="00695915" w:rsidP="00695915">
      <w:pPr>
        <w:keepNext/>
        <w:widowControl/>
        <w:suppressAutoHyphens w:val="0"/>
        <w:ind w:right="425"/>
        <w:outlineLvl w:val="1"/>
        <w:rPr>
          <w:rFonts w:ascii="Arial" w:eastAsia="Times New Roman" w:hAnsi="Arial" w:cs="Arial"/>
          <w:b/>
          <w:bCs/>
          <w:kern w:val="0"/>
          <w:lang w:val="x-none" w:eastAsia="x-none" w:bidi="ar-SA"/>
        </w:rPr>
      </w:pPr>
    </w:p>
    <w:p w14:paraId="48EA34A1" w14:textId="77777777" w:rsidR="00695915" w:rsidRPr="002114B8" w:rsidRDefault="00695915" w:rsidP="00695915">
      <w:pPr>
        <w:widowControl/>
        <w:suppressAutoHyphens w:val="0"/>
        <w:ind w:right="425"/>
        <w:jc w:val="both"/>
        <w:rPr>
          <w:rFonts w:eastAsia="Times New Roman" w:cs="Times New Roman"/>
          <w:kern w:val="0"/>
          <w:lang w:eastAsia="pl-PL" w:bidi="ar-SA"/>
        </w:rPr>
      </w:pPr>
    </w:p>
    <w:p w14:paraId="5BF1F062" w14:textId="77777777" w:rsidR="00695915" w:rsidRPr="00D72D55" w:rsidRDefault="00695915" w:rsidP="00695915">
      <w:pPr>
        <w:widowControl/>
        <w:suppressAutoHyphens w:val="0"/>
        <w:ind w:right="425"/>
        <w:jc w:val="both"/>
        <w:rPr>
          <w:rFonts w:eastAsia="Times New Roman" w:cs="Times New Roman"/>
          <w:kern w:val="0"/>
          <w:lang w:eastAsia="pl-PL" w:bidi="ar-SA"/>
        </w:rPr>
      </w:pPr>
    </w:p>
    <w:p w14:paraId="6B9FCF05" w14:textId="6545B1B5" w:rsidR="00695915" w:rsidRPr="00CD5839" w:rsidRDefault="00695915" w:rsidP="00695915">
      <w:pPr>
        <w:keepNext/>
        <w:widowControl/>
        <w:suppressAutoHyphens w:val="0"/>
        <w:ind w:right="425"/>
        <w:jc w:val="both"/>
        <w:outlineLvl w:val="1"/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Działając na podstawie art. 23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>6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 § 1 Kod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eksu spółek handlowych, 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na wniosek Miasta Bydgoszczy wspólnika Spółki,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Zarząd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Bydgoskiego Towarzystwa Budownictwa Społecznego spółki z o.o.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zwołuje na dzień </w:t>
      </w:r>
      <w:r w:rsidR="003B4642"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>20</w:t>
      </w:r>
      <w:r w:rsidRPr="00165E07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 xml:space="preserve">grudnia 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>202</w:t>
      </w:r>
      <w:r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3</w:t>
      </w:r>
      <w:r w:rsidRPr="00A277B0">
        <w:rPr>
          <w:rFonts w:ascii="Arial" w:eastAsia="Times New Roman" w:hAnsi="Arial" w:cs="Arial"/>
          <w:bCs/>
          <w:kern w:val="0"/>
          <w:sz w:val="22"/>
          <w:szCs w:val="22"/>
          <w:u w:val="single"/>
          <w:lang w:val="x-none" w:eastAsia="x-none" w:bidi="ar-SA"/>
        </w:rPr>
        <w:t xml:space="preserve"> r. na godz. </w:t>
      </w:r>
      <w:r w:rsidRPr="003B4642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</w:t>
      </w:r>
      <w:r w:rsidR="003B4642" w:rsidRPr="003B4642">
        <w:rPr>
          <w:rFonts w:ascii="Arial" w:eastAsia="Times New Roman" w:hAnsi="Arial" w:cs="Arial"/>
          <w:bCs/>
          <w:kern w:val="0"/>
          <w:sz w:val="22"/>
          <w:szCs w:val="22"/>
          <w:u w:val="single"/>
          <w:lang w:eastAsia="x-none" w:bidi="ar-SA"/>
        </w:rPr>
        <w:t>1</w:t>
      </w:r>
      <w:r w:rsidR="003B4642">
        <w:rPr>
          <w:rFonts w:ascii="Arial" w:eastAsia="Times New Roman" w:hAnsi="Arial" w:cs="Arial"/>
          <w:bCs/>
          <w:kern w:val="0"/>
          <w:sz w:val="22"/>
          <w:szCs w:val="22"/>
          <w:u w:val="single"/>
          <w:vertAlign w:val="superscript"/>
          <w:lang w:eastAsia="x-none" w:bidi="ar-SA"/>
        </w:rPr>
        <w:t>30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-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x-none" w:bidi="ar-SA"/>
        </w:rPr>
        <w:t xml:space="preserve">  Z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g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 xml:space="preserve">romadzenie Wspólników Spółki, </w:t>
      </w:r>
      <w:r w:rsidRPr="00CD5839">
        <w:rPr>
          <w:rFonts w:ascii="Arial" w:eastAsia="Times New Roman" w:hAnsi="Arial" w:cs="Arial"/>
          <w:bCs/>
          <w:kern w:val="0"/>
          <w:sz w:val="22"/>
          <w:szCs w:val="22"/>
          <w:lang w:val="x-none" w:eastAsia="x-none" w:bidi="ar-SA"/>
        </w:rPr>
        <w:t>z następującym porządkiem obrad :</w:t>
      </w:r>
    </w:p>
    <w:p w14:paraId="6CD5D079" w14:textId="77777777" w:rsidR="00695915" w:rsidRPr="00CD5839" w:rsidRDefault="00695915" w:rsidP="00695915">
      <w:pPr>
        <w:widowControl/>
        <w:suppressAutoHyphens w:val="0"/>
        <w:ind w:left="1065" w:right="425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1ABB441" w14:textId="77777777" w:rsidR="00695915" w:rsidRPr="00CD5839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14:paraId="132F1D06" w14:textId="77777777" w:rsidR="00695915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14:paraId="117928E1" w14:textId="77777777" w:rsidR="00695915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14:paraId="7021EDF7" w14:textId="77777777" w:rsidR="00695915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przyjęcie porządku obrad, </w:t>
      </w:r>
    </w:p>
    <w:p w14:paraId="3051057B" w14:textId="79BA2BF2" w:rsidR="00695915" w:rsidRPr="00695915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left="851" w:right="425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959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podjęcie uchwały w sprawie ustanowienia służebności </w:t>
      </w:r>
      <w:proofErr w:type="spellStart"/>
      <w:r w:rsidRPr="006959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przesyłu</w:t>
      </w:r>
      <w:proofErr w:type="spellEnd"/>
      <w:r w:rsidRPr="006959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rzecz spółki KPEC na nieruchomości przy ul. Sowiej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1 i 3</w:t>
      </w:r>
      <w:r w:rsidRPr="006959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</w:p>
    <w:p w14:paraId="2F4C1BC6" w14:textId="77777777" w:rsidR="00695915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sprawy bieżące,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pytania, </w:t>
      </w: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wnioski,</w:t>
      </w:r>
    </w:p>
    <w:p w14:paraId="15D2377A" w14:textId="77777777" w:rsidR="00695915" w:rsidRPr="00A277B0" w:rsidRDefault="00695915" w:rsidP="00695915">
      <w:pPr>
        <w:widowControl/>
        <w:numPr>
          <w:ilvl w:val="0"/>
          <w:numId w:val="3"/>
        </w:numPr>
        <w:tabs>
          <w:tab w:val="clear" w:pos="1425"/>
          <w:tab w:val="num" w:pos="851"/>
        </w:tabs>
        <w:suppressAutoHyphens w:val="0"/>
        <w:ind w:right="425" w:hanging="999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14:paraId="3CA6EDCE" w14:textId="77777777" w:rsidR="00695915" w:rsidRPr="00CD5839" w:rsidRDefault="00695915" w:rsidP="00695915">
      <w:pPr>
        <w:widowControl/>
        <w:suppressAutoHyphens w:val="0"/>
        <w:ind w:right="425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AFDD14C" w14:textId="77777777" w:rsidR="00695915" w:rsidRDefault="00695915" w:rsidP="00695915">
      <w:pPr>
        <w:widowControl/>
        <w:suppressAutoHyphens w:val="0"/>
        <w:spacing w:after="12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 xml:space="preserve">Zgromadzenie odbędzie się w </w:t>
      </w:r>
      <w:r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biurze </w:t>
      </w:r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Spółki przy ul. Grunwaldzkiej 64</w:t>
      </w:r>
      <w:r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 xml:space="preserve"> w B</w:t>
      </w:r>
      <w:proofErr w:type="spellStart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y</w:t>
      </w:r>
      <w:r>
        <w:rPr>
          <w:rFonts w:ascii="Arial" w:eastAsia="Times New Roman" w:hAnsi="Arial" w:cs="Arial"/>
          <w:kern w:val="0"/>
          <w:sz w:val="22"/>
          <w:szCs w:val="22"/>
          <w:lang w:eastAsia="x-none" w:bidi="ar-SA"/>
        </w:rPr>
        <w:t>dg</w:t>
      </w:r>
      <w:proofErr w:type="spellEnd"/>
      <w:r w:rsidRPr="00CD5839">
        <w:rPr>
          <w:rFonts w:ascii="Arial" w:eastAsia="Times New Roman" w:hAnsi="Arial" w:cs="Arial"/>
          <w:kern w:val="0"/>
          <w:sz w:val="22"/>
          <w:szCs w:val="22"/>
          <w:lang w:val="x-none" w:eastAsia="x-none" w:bidi="ar-SA"/>
        </w:rPr>
        <w:t>oszczy.</w:t>
      </w:r>
    </w:p>
    <w:p w14:paraId="26534C2B" w14:textId="77777777" w:rsidR="00695915" w:rsidRDefault="00695915" w:rsidP="00695915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14:paraId="649DD553" w14:textId="77777777" w:rsidR="00695915" w:rsidRDefault="00695915" w:rsidP="00695915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</w:p>
    <w:p w14:paraId="160DCAD7" w14:textId="77777777" w:rsidR="00695915" w:rsidRPr="00CD5839" w:rsidRDefault="00695915" w:rsidP="00695915">
      <w:pPr>
        <w:widowControl/>
        <w:suppressAutoHyphens w:val="0"/>
        <w:ind w:left="4956" w:right="425" w:firstLine="708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>Z</w:t>
      </w:r>
      <w:r w:rsidRPr="00CD5839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arząd Spółki </w:t>
      </w:r>
    </w:p>
    <w:p w14:paraId="2A2B4CFC" w14:textId="77777777" w:rsidR="00695915" w:rsidRPr="00CD5839" w:rsidRDefault="00695915" w:rsidP="0069591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A351FD6" w14:textId="77777777" w:rsidR="00695915" w:rsidRPr="00CD5839" w:rsidRDefault="00695915" w:rsidP="0069591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31328BD" w14:textId="77777777" w:rsidR="00695915" w:rsidRPr="00CD5839" w:rsidRDefault="00695915" w:rsidP="0069591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10EA5E3" w14:textId="77777777" w:rsidR="00695915" w:rsidRDefault="00695915" w:rsidP="00695915">
      <w:pPr>
        <w:widowControl/>
        <w:suppressAutoHyphens w:val="0"/>
        <w:ind w:left="1560" w:hanging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załącznik :</w:t>
      </w:r>
    </w:p>
    <w:p w14:paraId="39FEDD64" w14:textId="77777777" w:rsidR="00695915" w:rsidRPr="00CD5839" w:rsidRDefault="00695915" w:rsidP="00695915">
      <w:pPr>
        <w:widowControl/>
        <w:suppressAutoHyphens w:val="0"/>
        <w:ind w:left="15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D583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01801CB3" w14:textId="77777777" w:rsidR="00695915" w:rsidRPr="00896177" w:rsidRDefault="00695915" w:rsidP="00695915">
      <w:pPr>
        <w:widowControl/>
        <w:tabs>
          <w:tab w:val="left" w:pos="284"/>
        </w:tabs>
        <w:suppressAutoHyphens w:val="0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</w:t>
      </w: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</w:t>
      </w:r>
      <w:r w:rsidRPr="00A277B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Zgromadzenia </w:t>
      </w:r>
    </w:p>
    <w:p w14:paraId="2AD9AA90" w14:textId="77777777" w:rsidR="00695915" w:rsidRPr="00896177" w:rsidRDefault="00695915" w:rsidP="00695915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kopie uchwał opiniujących Rady Nadzorczej Spółki</w:t>
      </w:r>
    </w:p>
    <w:p w14:paraId="7B711E3E" w14:textId="77777777" w:rsidR="00695915" w:rsidRPr="00896177" w:rsidRDefault="00695915" w:rsidP="00695915"/>
    <w:p w14:paraId="7165436C" w14:textId="77777777" w:rsidR="00695915" w:rsidRPr="00896177" w:rsidRDefault="00695915" w:rsidP="0069591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54D877AD" w14:textId="77777777" w:rsidR="00695915" w:rsidRPr="00896177" w:rsidRDefault="00695915" w:rsidP="0069591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0F7401FD" w14:textId="77777777" w:rsidR="00695915" w:rsidRPr="00896177" w:rsidRDefault="00695915" w:rsidP="0069591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707D0E17" w14:textId="77777777" w:rsidR="00695915" w:rsidRPr="00896177" w:rsidRDefault="00695915" w:rsidP="00695915"/>
    <w:p w14:paraId="089277A1" w14:textId="77777777" w:rsidR="00695915" w:rsidRDefault="00695915" w:rsidP="00695915"/>
    <w:p w14:paraId="760404EC" w14:textId="77777777" w:rsidR="00695915" w:rsidRDefault="00695915" w:rsidP="00695915"/>
    <w:p w14:paraId="133DBCBC" w14:textId="77777777" w:rsidR="00695915" w:rsidRDefault="00695915" w:rsidP="00695915"/>
    <w:p w14:paraId="7AE0DBA8" w14:textId="77777777" w:rsidR="008938DE" w:rsidRDefault="008938DE"/>
    <w:sectPr w:rsidR="008938DE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7504B3A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E322E0"/>
    <w:multiLevelType w:val="hybridMultilevel"/>
    <w:tmpl w:val="5C8AACF6"/>
    <w:lvl w:ilvl="0" w:tplc="EAB0EE3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012045">
    <w:abstractNumId w:val="0"/>
  </w:num>
  <w:num w:numId="2" w16cid:durableId="406609285">
    <w:abstractNumId w:val="2"/>
  </w:num>
  <w:num w:numId="3" w16cid:durableId="117257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15"/>
    <w:rsid w:val="003B4642"/>
    <w:rsid w:val="00695915"/>
    <w:rsid w:val="008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86EF"/>
  <w15:chartTrackingRefBased/>
  <w15:docId w15:val="{0FCBDDE7-D7B4-45DD-94F5-5F19DF2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1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95915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2</cp:revision>
  <cp:lastPrinted>2023-11-30T12:22:00Z</cp:lastPrinted>
  <dcterms:created xsi:type="dcterms:W3CDTF">2023-11-29T08:33:00Z</dcterms:created>
  <dcterms:modified xsi:type="dcterms:W3CDTF">2023-11-30T12:22:00Z</dcterms:modified>
</cp:coreProperties>
</file>